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47" w:rsidRDefault="00BD4C47" w:rsidP="00BD4C47">
      <w:pPr>
        <w:pStyle w:val="NormalWeb"/>
        <w:shd w:val="clear" w:color="auto" w:fill="FFFFFF"/>
        <w:spacing w:before="0" w:beforeAutospacing="0" w:after="240" w:afterAutospacing="0"/>
        <w:rPr>
          <w:rFonts w:ascii="Arial" w:hAnsi="Arial"/>
          <w:color w:val="111111"/>
        </w:rPr>
      </w:pPr>
      <w:r>
        <w:rPr>
          <w:rFonts w:ascii="Arial" w:hAnsi="Arial"/>
          <w:color w:val="111111"/>
        </w:rPr>
        <w:t>I appreciated Norden's notion of blame that society pinned on veterans returning after Vietnam compared to those who returned after World War II. Though he takes something of a circuitous route to make his point, Norden does get around to addressing the stigma facing this population in an eye-opening way: "By bestowing a double-stigma on disabled Vietnam veterans (i.e. disabled status and involvement in an unpopular war), society thus coded them to be among its most Otherized and potentially troublesome people" (Norden, p. 109).</w:t>
      </w:r>
    </w:p>
    <w:p w:rsidR="00BD4C47" w:rsidRDefault="00BD4C47" w:rsidP="00BD4C47">
      <w:pPr>
        <w:pStyle w:val="NormalWeb"/>
        <w:shd w:val="clear" w:color="auto" w:fill="FFFFFF"/>
        <w:spacing w:before="0" w:beforeAutospacing="0" w:after="0" w:afterAutospacing="0"/>
        <w:rPr>
          <w:rFonts w:ascii="Arial" w:hAnsi="Arial"/>
          <w:color w:val="111111"/>
        </w:rPr>
      </w:pPr>
      <w:r>
        <w:rPr>
          <w:rFonts w:ascii="Arial" w:hAnsi="Arial"/>
          <w:color w:val="111111"/>
        </w:rPr>
        <w:t>There has always been a distinct line in the sand between the Golden Age of Hollywood that took place from the 1930s into the 1950s and the American New Wave that ran from the late 1960s into the 1980s, though I never considered how the politics of the day affected portrayals of veterans on film. Of the films covered in Norden, I have only seen </w:t>
      </w:r>
      <w:r>
        <w:rPr>
          <w:rStyle w:val="Emphasis"/>
          <w:rFonts w:ascii="inherit" w:hAnsi="inherit"/>
          <w:color w:val="111111"/>
          <w:sz w:val="20"/>
          <w:szCs w:val="20"/>
          <w:bdr w:val="none" w:sz="0" w:space="0" w:color="auto" w:frame="1"/>
        </w:rPr>
        <w:t>Forrest Gump</w:t>
      </w:r>
      <w:r>
        <w:rPr>
          <w:rFonts w:ascii="Arial" w:hAnsi="Arial"/>
          <w:color w:val="111111"/>
        </w:rPr>
        <w:t> and </w:t>
      </w:r>
      <w:r>
        <w:rPr>
          <w:rStyle w:val="Emphasis"/>
          <w:rFonts w:ascii="inherit" w:hAnsi="inherit"/>
          <w:color w:val="111111"/>
          <w:sz w:val="20"/>
          <w:szCs w:val="20"/>
          <w:bdr w:val="none" w:sz="0" w:space="0" w:color="auto" w:frame="1"/>
        </w:rPr>
        <w:t>The Deer Hunter</w:t>
      </w:r>
      <w:r>
        <w:rPr>
          <w:rFonts w:ascii="Arial" w:hAnsi="Arial"/>
          <w:color w:val="111111"/>
        </w:rPr>
        <w:t>. But I do recognize as a younger generation of filmmakers with more liberal bents came to prominence, veterans of the Vietnam War experienced unfair treatment on film for their part in an unpopular war. In other words, disabled veterans fell on their swords for the sins policy makers.</w:t>
      </w:r>
    </w:p>
    <w:p w:rsidR="00BD4C47" w:rsidRDefault="00BD4C47" w:rsidP="00BD4C47">
      <w:pPr>
        <w:pStyle w:val="NormalWeb"/>
        <w:shd w:val="clear" w:color="auto" w:fill="FFFFFF"/>
        <w:spacing w:before="0" w:beforeAutospacing="0" w:after="0" w:afterAutospacing="0"/>
        <w:rPr>
          <w:rFonts w:ascii="Arial" w:hAnsi="Arial"/>
          <w:color w:val="111111"/>
        </w:rPr>
      </w:pPr>
      <w:r>
        <w:rPr>
          <w:rFonts w:ascii="inherit" w:hAnsi="inherit"/>
          <w:color w:val="111111"/>
          <w:bdr w:val="none" w:sz="0" w:space="0" w:color="auto" w:frame="1"/>
        </w:rPr>
        <w:t xml:space="preserve">Norden, M. F. (2012). Bitterness, Rage, and Redemption: Hollywood Constructs the Disabled Vietnam Veteran. </w:t>
      </w:r>
      <w:proofErr w:type="gramStart"/>
      <w:r>
        <w:rPr>
          <w:rFonts w:ascii="inherit" w:hAnsi="inherit"/>
          <w:color w:val="111111"/>
          <w:bdr w:val="none" w:sz="0" w:space="0" w:color="auto" w:frame="1"/>
        </w:rPr>
        <w:t>In D. Gerber (Ed.), </w:t>
      </w:r>
      <w:r>
        <w:rPr>
          <w:rStyle w:val="Emphasis"/>
          <w:rFonts w:ascii="inherit" w:hAnsi="inherit"/>
          <w:color w:val="111111"/>
          <w:sz w:val="20"/>
          <w:szCs w:val="20"/>
          <w:bdr w:val="none" w:sz="0" w:space="0" w:color="auto" w:frame="1"/>
        </w:rPr>
        <w:t>Disabled Veterans in History</w:t>
      </w:r>
      <w:r>
        <w:rPr>
          <w:rFonts w:ascii="inherit" w:hAnsi="inherit"/>
          <w:color w:val="111111"/>
          <w:bdr w:val="none" w:sz="0" w:space="0" w:color="auto" w:frame="1"/>
        </w:rPr>
        <w:t> (pp. 97-114).</w:t>
      </w:r>
      <w:proofErr w:type="gramEnd"/>
      <w:r>
        <w:rPr>
          <w:rFonts w:ascii="inherit" w:hAnsi="inherit"/>
          <w:color w:val="111111"/>
          <w:bdr w:val="none" w:sz="0" w:space="0" w:color="auto" w:frame="1"/>
        </w:rPr>
        <w:t xml:space="preserve"> Ann Arbor: University of Michigan Press.</w:t>
      </w:r>
      <w:r>
        <w:rPr>
          <w:rFonts w:ascii="Arial" w:hAnsi="Arial"/>
          <w:color w:val="111111"/>
        </w:rPr>
        <w:t> </w:t>
      </w:r>
    </w:p>
    <w:p w:rsidR="00BD4C47" w:rsidRDefault="00BD4C47" w:rsidP="00BD4C47">
      <w:pPr>
        <w:pStyle w:val="NormalWeb"/>
        <w:shd w:val="clear" w:color="auto" w:fill="FFFFFF"/>
        <w:spacing w:before="0" w:beforeAutospacing="0" w:after="0" w:afterAutospacing="0"/>
        <w:rPr>
          <w:rFonts w:ascii="Arial" w:hAnsi="Arial"/>
          <w:color w:val="111111"/>
        </w:rPr>
      </w:pPr>
      <w:r>
        <w:rPr>
          <w:rStyle w:val="Strong"/>
          <w:rFonts w:ascii="Arial" w:hAnsi="Arial" w:cs="Arial"/>
          <w:color w:val="111111"/>
          <w:bdr w:val="none" w:sz="0" w:space="0" w:color="auto" w:frame="1"/>
        </w:rPr>
        <w:t xml:space="preserve">My grandfather was a science officer in the Navy during World War II, and though he sailed the Pacific he never saw combat. One of my good friends from </w:t>
      </w:r>
      <w:proofErr w:type="gramStart"/>
      <w:r>
        <w:rPr>
          <w:rStyle w:val="Strong"/>
          <w:rFonts w:ascii="Arial" w:hAnsi="Arial" w:cs="Arial"/>
          <w:color w:val="111111"/>
          <w:bdr w:val="none" w:sz="0" w:space="0" w:color="auto" w:frame="1"/>
        </w:rPr>
        <w:t>undergrad</w:t>
      </w:r>
      <w:proofErr w:type="gramEnd"/>
      <w:r>
        <w:rPr>
          <w:rStyle w:val="Strong"/>
          <w:rFonts w:ascii="Arial" w:hAnsi="Arial" w:cs="Arial"/>
          <w:color w:val="111111"/>
          <w:bdr w:val="none" w:sz="0" w:space="0" w:color="auto" w:frame="1"/>
        </w:rPr>
        <w:t xml:space="preserve"> was stationed in Kuwait a few years ago and was almost killed by friendly fire—an incident which he says still traumatizes him to this day.</w:t>
      </w:r>
    </w:p>
    <w:p w:rsidR="00E73017" w:rsidRDefault="007072F9"/>
    <w:p w:rsidR="00BD4C47" w:rsidRDefault="00BD4C47">
      <w:r>
        <w:t>Comment:</w:t>
      </w:r>
    </w:p>
    <w:p w:rsidR="00BD4C47" w:rsidRDefault="00BD4C47"/>
    <w:p w:rsidR="009B0EC5" w:rsidRDefault="009B0EC5" w:rsidP="009B0EC5">
      <w:pPr>
        <w:rPr>
          <w:rFonts w:ascii="Times New Roman" w:hAnsi="Times New Roman" w:cs="Times New Roman"/>
        </w:rPr>
      </w:pPr>
      <w:r>
        <w:rPr>
          <w:rFonts w:ascii="Times New Roman" w:hAnsi="Times New Roman" w:cs="Times New Roman"/>
        </w:rPr>
        <w:t xml:space="preserve">It is interesting about </w:t>
      </w:r>
      <w:proofErr w:type="spellStart"/>
      <w:r>
        <w:rPr>
          <w:rFonts w:ascii="Times New Roman" w:hAnsi="Times New Roman" w:cs="Times New Roman"/>
        </w:rPr>
        <w:t>Norden's</w:t>
      </w:r>
      <w:proofErr w:type="spellEnd"/>
      <w:r>
        <w:rPr>
          <w:rFonts w:ascii="Times New Roman" w:hAnsi="Times New Roman" w:cs="Times New Roman"/>
        </w:rPr>
        <w:t xml:space="preserve"> idea of how the society placed blame on veterans from Vietnam after war compared to those who took part in World War II. Although the way he elaborates his thoughts has a starting point and of which is the ending point, he attempts pointing on the stigma faced by the population which forms the strength of his reasoning.</w:t>
      </w:r>
    </w:p>
    <w:p w:rsidR="009B0EC5" w:rsidRDefault="009B0EC5" w:rsidP="009B0EC5">
      <w:pPr>
        <w:rPr>
          <w:rStyle w:val="Emphasis"/>
          <w:i w:val="0"/>
          <w:color w:val="111111"/>
          <w:bdr w:val="none" w:sz="0" w:space="0" w:color="auto" w:frame="1"/>
        </w:rPr>
      </w:pPr>
      <w:r>
        <w:rPr>
          <w:rFonts w:ascii="Times New Roman" w:hAnsi="Times New Roman" w:cs="Times New Roman"/>
        </w:rPr>
        <w:t xml:space="preserve">By not placing much emphasis on how the politics during the golden age of Hollywood and American new wave makes you miss the clear picture of how politics played a great role in depicting veterans in the films. However, recognizing a younger generation of the filmmakers in one of the </w:t>
      </w:r>
      <w:proofErr w:type="spellStart"/>
      <w:r>
        <w:rPr>
          <w:rFonts w:ascii="Times New Roman" w:hAnsi="Times New Roman" w:cs="Times New Roman"/>
        </w:rPr>
        <w:t>Norden</w:t>
      </w:r>
      <w:proofErr w:type="spellEnd"/>
      <w:r>
        <w:rPr>
          <w:rFonts w:ascii="Times New Roman" w:hAnsi="Times New Roman" w:cs="Times New Roman"/>
        </w:rPr>
        <w:t xml:space="preserve"> film </w:t>
      </w:r>
      <w:r>
        <w:rPr>
          <w:rStyle w:val="Emphasis"/>
          <w:rFonts w:ascii="Times New Roman" w:hAnsi="Times New Roman" w:cs="Times New Roman"/>
          <w:color w:val="111111"/>
          <w:bdr w:val="none" w:sz="0" w:space="0" w:color="auto" w:frame="1"/>
        </w:rPr>
        <w:t>Forrest Gump</w:t>
      </w:r>
      <w:r>
        <w:rPr>
          <w:rFonts w:ascii="Times New Roman" w:hAnsi="Times New Roman" w:cs="Times New Roman"/>
          <w:color w:val="111111"/>
        </w:rPr>
        <w:t> and </w:t>
      </w:r>
      <w:r>
        <w:rPr>
          <w:rStyle w:val="Emphasis"/>
          <w:rFonts w:ascii="Times New Roman" w:hAnsi="Times New Roman" w:cs="Times New Roman"/>
          <w:color w:val="111111"/>
          <w:bdr w:val="none" w:sz="0" w:space="0" w:color="auto" w:frame="1"/>
        </w:rPr>
        <w:t xml:space="preserve">The Deer Hunter </w:t>
      </w:r>
      <w:r>
        <w:rPr>
          <w:rStyle w:val="Emphasis"/>
          <w:rFonts w:ascii="Times New Roman" w:hAnsi="Times New Roman" w:cs="Times New Roman"/>
          <w:i w:val="0"/>
          <w:color w:val="111111"/>
          <w:bdr w:val="none" w:sz="0" w:space="0" w:color="auto" w:frame="1"/>
        </w:rPr>
        <w:t>makes you understand the treatment the veterans went through and thus understanding his work better. Although we cannot say that veterans received the deserved recognition, we cannot forget to recognize the little they received.</w:t>
      </w:r>
    </w:p>
    <w:p w:rsidR="00BD4C47" w:rsidRDefault="00BD4C47"/>
    <w:p w:rsidR="00BD4C47" w:rsidRDefault="00BD4C47" w:rsidP="00BD4C47">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 xml:space="preserve">Gerber further elaborates on valorization in regard to veterans when discussing what happens after valorization: "Such praise has nonetheless often stood in stark contrast to the neglect disabled veterans have experienced when war ended, memories faded, and governments, worried about large expenditures, declined to invest adequate funds to assist them in reconstructing their lives" (Gerber, pp. 1-2). In this instance, valorization is meant as </w:t>
      </w:r>
      <w:proofErr w:type="gramStart"/>
      <w:r>
        <w:rPr>
          <w:rFonts w:ascii="Arial" w:hAnsi="Arial" w:cs="Arial"/>
          <w:color w:val="111111"/>
        </w:rPr>
        <w:t>a superficiality</w:t>
      </w:r>
      <w:proofErr w:type="gramEnd"/>
      <w:r>
        <w:rPr>
          <w:rFonts w:ascii="Arial" w:hAnsi="Arial" w:cs="Arial"/>
          <w:color w:val="111111"/>
        </w:rPr>
        <w:t xml:space="preserve"> on the part of society—we are content to support our veterans when it is convenient, such as during sporting events or parades.   </w:t>
      </w:r>
    </w:p>
    <w:p w:rsidR="00BD4C47" w:rsidRDefault="00BD4C47" w:rsidP="00BD4C47">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lastRenderedPageBreak/>
        <w:t xml:space="preserve">This is different than </w:t>
      </w:r>
      <w:proofErr w:type="spellStart"/>
      <w:r>
        <w:rPr>
          <w:rFonts w:ascii="Arial" w:hAnsi="Arial" w:cs="Arial"/>
          <w:color w:val="111111"/>
        </w:rPr>
        <w:t>Wolfensberger</w:t>
      </w:r>
      <w:proofErr w:type="spellEnd"/>
      <w:r>
        <w:rPr>
          <w:rFonts w:ascii="Arial" w:hAnsi="Arial" w:cs="Arial"/>
          <w:color w:val="111111"/>
        </w:rPr>
        <w:t xml:space="preserve"> and </w:t>
      </w:r>
      <w:proofErr w:type="spellStart"/>
      <w:r>
        <w:rPr>
          <w:rFonts w:ascii="Arial" w:hAnsi="Arial" w:cs="Arial"/>
          <w:color w:val="111111"/>
        </w:rPr>
        <w:t>Osburn's</w:t>
      </w:r>
      <w:proofErr w:type="spellEnd"/>
      <w:r>
        <w:rPr>
          <w:rFonts w:ascii="Arial" w:hAnsi="Arial" w:cs="Arial"/>
          <w:color w:val="111111"/>
        </w:rPr>
        <w:t xml:space="preserve"> meaning of valorization when discussing the social role of individuals with disabilities. Per </w:t>
      </w:r>
      <w:proofErr w:type="spellStart"/>
      <w:r>
        <w:rPr>
          <w:rFonts w:ascii="Arial" w:hAnsi="Arial" w:cs="Arial"/>
          <w:color w:val="111111"/>
        </w:rPr>
        <w:t>Osburn</w:t>
      </w:r>
      <w:proofErr w:type="spellEnd"/>
      <w:r>
        <w:rPr>
          <w:rFonts w:ascii="Arial" w:hAnsi="Arial" w:cs="Arial"/>
          <w:color w:val="111111"/>
        </w:rPr>
        <w:t>: "It is role-valorizing to enhance the perceived values of the social role of a person, a group, or an entire class of people, and doing so is thus called social role valorization" (</w:t>
      </w:r>
      <w:proofErr w:type="spellStart"/>
      <w:r>
        <w:rPr>
          <w:rFonts w:ascii="Arial" w:hAnsi="Arial" w:cs="Arial"/>
          <w:color w:val="111111"/>
        </w:rPr>
        <w:t>Osburn</w:t>
      </w:r>
      <w:proofErr w:type="spellEnd"/>
      <w:r>
        <w:rPr>
          <w:rFonts w:ascii="Arial" w:hAnsi="Arial" w:cs="Arial"/>
          <w:color w:val="111111"/>
        </w:rPr>
        <w:t xml:space="preserve">, p. 5). </w:t>
      </w:r>
      <w:proofErr w:type="spellStart"/>
      <w:r>
        <w:rPr>
          <w:rFonts w:ascii="Arial" w:hAnsi="Arial" w:cs="Arial"/>
          <w:color w:val="111111"/>
        </w:rPr>
        <w:t>Osburn</w:t>
      </w:r>
      <w:proofErr w:type="spellEnd"/>
      <w:r>
        <w:rPr>
          <w:rFonts w:ascii="Arial" w:hAnsi="Arial" w:cs="Arial"/>
          <w:color w:val="111111"/>
        </w:rPr>
        <w:t xml:space="preserve"> discusses what happens when disabled individuals are devalued further—such as rejection and deviancy—which differs from how their lives play out when they are recognized and held up for their gifts. </w:t>
      </w:r>
    </w:p>
    <w:p w:rsidR="00BD4C47" w:rsidRDefault="00BD4C47" w:rsidP="00BD4C47">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This, to borrow a phrase from Gerber, stands in stark contrast to the temporary praise veterans receive from the general public. Unfortunately, the snapshot we get of veterans at sporting events or parades does more to serve the general public by reminding us of their sacrifice without exposing us to the horrors they've experienced during and after the war. In other words, we applaud veterans for doing what we wouldn't do, just as we applaud people with disabilities for "being brave" without wanting to trade places with them. The thing that both of these aforementioned examples appear to have in common is the emptiness of the praise. So perhaps they are appreciated for their gifts (or, their sacrifice to their country), but as disabled individuals, it would seem this isn't the case. </w:t>
      </w:r>
    </w:p>
    <w:p w:rsidR="00BD4C47" w:rsidRDefault="00BD4C47" w:rsidP="00BD4C47">
      <w:pPr>
        <w:pStyle w:val="NormalWeb"/>
        <w:shd w:val="clear" w:color="auto" w:fill="FFFFFF"/>
        <w:spacing w:before="0" w:beforeAutospacing="0" w:after="0" w:afterAutospacing="0"/>
        <w:rPr>
          <w:rFonts w:ascii="Arial" w:hAnsi="Arial" w:cs="Arial"/>
          <w:color w:val="111111"/>
        </w:rPr>
      </w:pPr>
      <w:r>
        <w:rPr>
          <w:rFonts w:ascii="inherit" w:hAnsi="inherit" w:cs="Arial"/>
          <w:color w:val="111111"/>
          <w:bdr w:val="none" w:sz="0" w:space="0" w:color="auto" w:frame="1"/>
        </w:rPr>
        <w:t xml:space="preserve">Gerber, D. A. (2001, </w:t>
      </w:r>
      <w:proofErr w:type="gramStart"/>
      <w:r>
        <w:rPr>
          <w:rFonts w:ascii="inherit" w:hAnsi="inherit" w:cs="Arial"/>
          <w:color w:val="111111"/>
          <w:bdr w:val="none" w:sz="0" w:space="0" w:color="auto" w:frame="1"/>
        </w:rPr>
        <w:t>Spring</w:t>
      </w:r>
      <w:proofErr w:type="gramEnd"/>
      <w:r>
        <w:rPr>
          <w:rFonts w:ascii="inherit" w:hAnsi="inherit" w:cs="Arial"/>
          <w:color w:val="111111"/>
          <w:bdr w:val="none" w:sz="0" w:space="0" w:color="auto" w:frame="1"/>
        </w:rPr>
        <w:t>). "Disabled Veterans and Public Welfare Policy: Comparative and Transnational Perspectives." </w:t>
      </w:r>
      <w:r>
        <w:rPr>
          <w:rStyle w:val="Emphasis"/>
          <w:rFonts w:ascii="inherit" w:hAnsi="inherit" w:cs="Arial"/>
          <w:color w:val="111111"/>
          <w:sz w:val="20"/>
          <w:szCs w:val="20"/>
          <w:bdr w:val="none" w:sz="0" w:space="0" w:color="auto" w:frame="1"/>
        </w:rPr>
        <w:t>Transnational Law &amp; Contemporary Problems</w:t>
      </w:r>
      <w:r>
        <w:rPr>
          <w:rFonts w:ascii="inherit" w:hAnsi="inherit" w:cs="Arial"/>
          <w:color w:val="111111"/>
          <w:bdr w:val="none" w:sz="0" w:space="0" w:color="auto" w:frame="1"/>
        </w:rPr>
        <w:t> (11), 77-91. </w:t>
      </w:r>
    </w:p>
    <w:p w:rsidR="00BD4C47" w:rsidRDefault="00BD4C47" w:rsidP="00BD4C47">
      <w:pPr>
        <w:pStyle w:val="NormalWeb"/>
        <w:shd w:val="clear" w:color="auto" w:fill="FFFFFF"/>
        <w:spacing w:before="0" w:beforeAutospacing="0" w:after="0" w:afterAutospacing="0"/>
        <w:rPr>
          <w:rFonts w:ascii="Arial" w:hAnsi="Arial" w:cs="Arial"/>
          <w:color w:val="111111"/>
        </w:rPr>
      </w:pPr>
      <w:proofErr w:type="spellStart"/>
      <w:r>
        <w:rPr>
          <w:rFonts w:ascii="Arial" w:hAnsi="Arial" w:cs="Arial"/>
          <w:color w:val="111111"/>
          <w:bdr w:val="none" w:sz="0" w:space="0" w:color="auto" w:frame="1"/>
        </w:rPr>
        <w:t>Osburn</w:t>
      </w:r>
      <w:proofErr w:type="spellEnd"/>
      <w:r>
        <w:rPr>
          <w:rFonts w:ascii="Arial" w:hAnsi="Arial" w:cs="Arial"/>
          <w:color w:val="111111"/>
          <w:bdr w:val="none" w:sz="0" w:space="0" w:color="auto" w:frame="1"/>
        </w:rPr>
        <w:t xml:space="preserve">, J. (1998). </w:t>
      </w:r>
      <w:proofErr w:type="gramStart"/>
      <w:r>
        <w:rPr>
          <w:rFonts w:ascii="Arial" w:hAnsi="Arial" w:cs="Arial"/>
          <w:color w:val="111111"/>
          <w:bdr w:val="none" w:sz="0" w:space="0" w:color="auto" w:frame="1"/>
        </w:rPr>
        <w:t>An Overview of Social Role Valorization Theory.</w:t>
      </w:r>
      <w:proofErr w:type="gramEnd"/>
      <w:r>
        <w:rPr>
          <w:rFonts w:ascii="Arial" w:hAnsi="Arial" w:cs="Arial"/>
          <w:color w:val="111111"/>
          <w:bdr w:val="none" w:sz="0" w:space="0" w:color="auto" w:frame="1"/>
        </w:rPr>
        <w:t> </w:t>
      </w:r>
      <w:r>
        <w:rPr>
          <w:rFonts w:ascii="inherit" w:hAnsi="inherit" w:cs="Arial"/>
          <w:i/>
          <w:iCs/>
          <w:color w:val="111111"/>
          <w:sz w:val="20"/>
          <w:szCs w:val="20"/>
          <w:bdr w:val="none" w:sz="0" w:space="0" w:color="auto" w:frame="1"/>
        </w:rPr>
        <w:t xml:space="preserve">SRV/VRS: The International Social Role Valorization </w:t>
      </w:r>
      <w:proofErr w:type="gramStart"/>
      <w:r>
        <w:rPr>
          <w:rFonts w:ascii="inherit" w:hAnsi="inherit" w:cs="Arial"/>
          <w:i/>
          <w:iCs/>
          <w:color w:val="111111"/>
          <w:sz w:val="20"/>
          <w:szCs w:val="20"/>
          <w:bdr w:val="none" w:sz="0" w:space="0" w:color="auto" w:frame="1"/>
        </w:rPr>
        <w:t>Journa</w:t>
      </w:r>
      <w:r>
        <w:rPr>
          <w:rStyle w:val="Emphasis"/>
          <w:rFonts w:ascii="inherit" w:hAnsi="inherit" w:cs="Arial"/>
          <w:color w:val="111111"/>
          <w:sz w:val="20"/>
          <w:szCs w:val="20"/>
          <w:bdr w:val="none" w:sz="0" w:space="0" w:color="auto" w:frame="1"/>
        </w:rPr>
        <w:t>l.1</w:t>
      </w:r>
      <w:r>
        <w:rPr>
          <w:rFonts w:ascii="Arial" w:hAnsi="Arial" w:cs="Arial"/>
          <w:color w:val="111111"/>
          <w:bdr w:val="none" w:sz="0" w:space="0" w:color="auto" w:frame="1"/>
        </w:rPr>
        <w:t>(</w:t>
      </w:r>
      <w:proofErr w:type="gramEnd"/>
      <w:r>
        <w:rPr>
          <w:rFonts w:ascii="Arial" w:hAnsi="Arial" w:cs="Arial"/>
          <w:color w:val="111111"/>
          <w:bdr w:val="none" w:sz="0" w:space="0" w:color="auto" w:frame="1"/>
        </w:rPr>
        <w:t>1), 4-13.</w:t>
      </w:r>
    </w:p>
    <w:p w:rsidR="00BD4C47" w:rsidRDefault="00BD4C47" w:rsidP="00BD4C47">
      <w:pPr>
        <w:pStyle w:val="NormalWeb"/>
        <w:shd w:val="clear" w:color="auto" w:fill="FFFFFF"/>
        <w:spacing w:before="0" w:beforeAutospacing="0" w:after="0" w:afterAutospacing="0"/>
        <w:rPr>
          <w:rFonts w:ascii="Arial" w:hAnsi="Arial" w:cs="Arial"/>
          <w:color w:val="111111"/>
        </w:rPr>
      </w:pPr>
      <w:r>
        <w:rPr>
          <w:rStyle w:val="Strong"/>
          <w:rFonts w:ascii="Arial" w:hAnsi="Arial" w:cs="Arial"/>
          <w:color w:val="111111"/>
          <w:bdr w:val="none" w:sz="0" w:space="0" w:color="auto" w:frame="1"/>
        </w:rPr>
        <w:t>My grandfather was a science officer in the Navy during World War II, and though he sailed the Pacific he never saw combat. One of my good friends from undergrad was stationed in Kuwait a few years ago and was almost killed by friendly fire—an incident which he says still traumatizes him to this day</w:t>
      </w:r>
    </w:p>
    <w:p w:rsidR="00BD4C47" w:rsidRDefault="00BD4C47"/>
    <w:p w:rsidR="00BD4C47" w:rsidRDefault="00BD4C47"/>
    <w:p w:rsidR="00BD4C47" w:rsidRDefault="00BD4C47">
      <w:r>
        <w:t>Comment:</w:t>
      </w:r>
    </w:p>
    <w:p w:rsidR="009B0EC5" w:rsidRDefault="009B0EC5" w:rsidP="009B0EC5">
      <w:pPr>
        <w:rPr>
          <w:rFonts w:ascii="Times New Roman" w:hAnsi="Times New Roman" w:cs="Times New Roman"/>
          <w:color w:val="111111"/>
        </w:rPr>
      </w:pPr>
      <w:r>
        <w:rPr>
          <w:rStyle w:val="Emphasis"/>
          <w:i w:val="0"/>
          <w:color w:val="111111"/>
          <w:bdr w:val="none" w:sz="0" w:space="0" w:color="auto" w:frame="1"/>
        </w:rPr>
        <w:t xml:space="preserve">Gerber discussing in-depth the valorization when describing the veterans is a good approach. This raises an alarm on the need to appreciate the veterans during public occasions. On the other hand, I think not only recognizing them during public occasions is enough but also offering services like medical services is also crucial. This will help them know that their efforts towards the country's liberations are appreciated. However, from how </w:t>
      </w:r>
      <w:proofErr w:type="spellStart"/>
      <w:r>
        <w:rPr>
          <w:rFonts w:ascii="Times New Roman" w:hAnsi="Times New Roman" w:cs="Times New Roman"/>
          <w:color w:val="111111"/>
        </w:rPr>
        <w:t>Wolfensberger</w:t>
      </w:r>
      <w:proofErr w:type="spellEnd"/>
      <w:r>
        <w:rPr>
          <w:rFonts w:ascii="Times New Roman" w:hAnsi="Times New Roman" w:cs="Times New Roman"/>
          <w:color w:val="111111"/>
        </w:rPr>
        <w:t xml:space="preserve"> and </w:t>
      </w:r>
      <w:proofErr w:type="spellStart"/>
      <w:r>
        <w:rPr>
          <w:rFonts w:ascii="Times New Roman" w:hAnsi="Times New Roman" w:cs="Times New Roman"/>
          <w:color w:val="111111"/>
        </w:rPr>
        <w:t>Osburn's</w:t>
      </w:r>
      <w:proofErr w:type="spellEnd"/>
      <w:r>
        <w:rPr>
          <w:rFonts w:ascii="Times New Roman" w:hAnsi="Times New Roman" w:cs="Times New Roman"/>
          <w:color w:val="111111"/>
        </w:rPr>
        <w:t xml:space="preserve"> treats the case, they bring a broader meaning on what are the roles of disabled people and how their perceived values can be improved. It is true that devaluing individuals with disabilities demoralize them and may end up becoming deviant. It is also unfortunate how the state recognizes the veterans is also the way people with disabilities are regarded without wanting to engage them in any form of business which is a cunning appreciation. For that reason, there needs to come up with other ways of making them feel included in the community. </w:t>
      </w:r>
    </w:p>
    <w:p w:rsidR="009B0EC5" w:rsidRDefault="009B0EC5">
      <w:r>
        <w:t xml:space="preserve"> </w:t>
      </w:r>
    </w:p>
    <w:p w:rsidR="00BD4C47" w:rsidRDefault="009B0EC5">
      <w:pPr>
        <w:rPr>
          <w:b/>
        </w:rPr>
      </w:pPr>
      <w:r w:rsidRPr="009B0EC5">
        <w:rPr>
          <w:b/>
        </w:rPr>
        <w:t>Personal experience</w:t>
      </w:r>
    </w:p>
    <w:p w:rsidR="009B0EC5" w:rsidRDefault="009B0EC5" w:rsidP="009B0EC5">
      <w:pPr>
        <w:rPr>
          <w:rFonts w:ascii="Times New Roman" w:hAnsi="Times New Roman" w:cs="Times New Roman"/>
          <w:i/>
        </w:rPr>
      </w:pPr>
      <w:r>
        <w:rPr>
          <w:rFonts w:ascii="Times New Roman" w:hAnsi="Times New Roman" w:cs="Times New Roman"/>
          <w:color w:val="111111"/>
        </w:rPr>
        <w:t xml:space="preserve">My grandfather served in both the first and second world wars as a science officer and a soldier respectively. He narrated to me how at times they went without food due to the logistics to bring them aid back from home. At some point, a section of the combat had decided to quit but </w:t>
      </w:r>
      <w:r>
        <w:rPr>
          <w:rFonts w:ascii="Times New Roman" w:hAnsi="Times New Roman" w:cs="Times New Roman"/>
          <w:color w:val="111111"/>
        </w:rPr>
        <w:lastRenderedPageBreak/>
        <w:t>remembering that they have to keep their nation at heart they persevered the suffering. As he narrated the experience to me ended up shedding tears saying that he still remembers the situation as if it was yesterday which was so remorseful.</w:t>
      </w:r>
    </w:p>
    <w:p w:rsidR="009B0EC5" w:rsidRPr="009B0EC5" w:rsidRDefault="009B0EC5">
      <w:pPr>
        <w:rPr>
          <w:b/>
        </w:rPr>
      </w:pPr>
      <w:bookmarkStart w:id="0" w:name="_GoBack"/>
      <w:bookmarkEnd w:id="0"/>
    </w:p>
    <w:sectPr w:rsidR="009B0EC5" w:rsidRPr="009B0EC5" w:rsidSect="0040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C47"/>
    <w:rsid w:val="00404616"/>
    <w:rsid w:val="007072F9"/>
    <w:rsid w:val="009B0EC5"/>
    <w:rsid w:val="00BD4C47"/>
    <w:rsid w:val="00BE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4C4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D4C47"/>
    <w:rPr>
      <w:i/>
      <w:iCs/>
    </w:rPr>
  </w:style>
  <w:style w:type="character" w:styleId="Strong">
    <w:name w:val="Strong"/>
    <w:basedOn w:val="DefaultParagraphFont"/>
    <w:uiPriority w:val="22"/>
    <w:qFormat/>
    <w:rsid w:val="00BD4C4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4C4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D4C47"/>
    <w:rPr>
      <w:i/>
      <w:iCs/>
    </w:rPr>
  </w:style>
  <w:style w:type="character" w:styleId="Strong">
    <w:name w:val="Strong"/>
    <w:basedOn w:val="DefaultParagraphFont"/>
    <w:uiPriority w:val="22"/>
    <w:qFormat/>
    <w:rsid w:val="00BD4C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942287">
      <w:bodyDiv w:val="1"/>
      <w:marLeft w:val="0"/>
      <w:marRight w:val="0"/>
      <w:marTop w:val="0"/>
      <w:marBottom w:val="0"/>
      <w:divBdr>
        <w:top w:val="none" w:sz="0" w:space="0" w:color="auto"/>
        <w:left w:val="none" w:sz="0" w:space="0" w:color="auto"/>
        <w:bottom w:val="none" w:sz="0" w:space="0" w:color="auto"/>
        <w:right w:val="none" w:sz="0" w:space="0" w:color="auto"/>
      </w:divBdr>
    </w:div>
    <w:div w:id="1062827596">
      <w:bodyDiv w:val="1"/>
      <w:marLeft w:val="0"/>
      <w:marRight w:val="0"/>
      <w:marTop w:val="0"/>
      <w:marBottom w:val="0"/>
      <w:divBdr>
        <w:top w:val="none" w:sz="0" w:space="0" w:color="auto"/>
        <w:left w:val="none" w:sz="0" w:space="0" w:color="auto"/>
        <w:bottom w:val="none" w:sz="0" w:space="0" w:color="auto"/>
        <w:right w:val="none" w:sz="0" w:space="0" w:color="auto"/>
      </w:divBdr>
    </w:div>
    <w:div w:id="1565675372">
      <w:bodyDiv w:val="1"/>
      <w:marLeft w:val="0"/>
      <w:marRight w:val="0"/>
      <w:marTop w:val="0"/>
      <w:marBottom w:val="0"/>
      <w:divBdr>
        <w:top w:val="none" w:sz="0" w:space="0" w:color="auto"/>
        <w:left w:val="none" w:sz="0" w:space="0" w:color="auto"/>
        <w:bottom w:val="none" w:sz="0" w:space="0" w:color="auto"/>
        <w:right w:val="none" w:sz="0" w:space="0" w:color="auto"/>
      </w:divBdr>
    </w:div>
    <w:div w:id="2082096298">
      <w:bodyDiv w:val="1"/>
      <w:marLeft w:val="0"/>
      <w:marRight w:val="0"/>
      <w:marTop w:val="0"/>
      <w:marBottom w:val="0"/>
      <w:divBdr>
        <w:top w:val="none" w:sz="0" w:space="0" w:color="auto"/>
        <w:left w:val="none" w:sz="0" w:space="0" w:color="auto"/>
        <w:bottom w:val="none" w:sz="0" w:space="0" w:color="auto"/>
        <w:right w:val="none" w:sz="0" w:space="0" w:color="auto"/>
      </w:divBdr>
    </w:div>
    <w:div w:id="213459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Gladston Tavares</dc:creator>
  <cp:lastModifiedBy>User</cp:lastModifiedBy>
  <cp:revision>2</cp:revision>
  <dcterms:created xsi:type="dcterms:W3CDTF">2019-10-24T23:52:00Z</dcterms:created>
  <dcterms:modified xsi:type="dcterms:W3CDTF">2019-10-24T23:52:00Z</dcterms:modified>
</cp:coreProperties>
</file>